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3EF05" w14:textId="77777777" w:rsidR="008D6A86" w:rsidRPr="007E59CE" w:rsidRDefault="007E59CE" w:rsidP="007E5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Инвестиционная программа АО «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Горэлектросеть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г.Кисловодск</w:t>
      </w:r>
    </w:p>
    <w:p w14:paraId="70554371" w14:textId="77777777" w:rsidR="008D6A86" w:rsidRDefault="007E59CE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(название субъекта электроэнергетики)</w:t>
      </w:r>
    </w:p>
    <w:p w14:paraId="120941D6" w14:textId="6E104991" w:rsidR="008D6A86" w:rsidRDefault="004D095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раскрытия информации: 202</w:t>
      </w:r>
      <w:r w:rsidR="00667EF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67EF1">
        <w:rPr>
          <w:rFonts w:ascii="Times New Roman" w:eastAsia="Times New Roman" w:hAnsi="Times New Roman" w:cs="Times New Roman"/>
          <w:sz w:val="28"/>
          <w:szCs w:val="28"/>
        </w:rPr>
        <w:t>8</w:t>
      </w:r>
      <w:r w:rsidR="007E59CE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14:paraId="082F64EB" w14:textId="77777777" w:rsidR="008D6A86" w:rsidRDefault="008D6A8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3F4B5D" w14:textId="77777777"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публичного технологического и ценового аудита. </w:t>
      </w:r>
    </w:p>
    <w:p w14:paraId="203AE6E9" w14:textId="77777777" w:rsidR="008D6A86" w:rsidRDefault="007E59CE" w:rsidP="000229A2">
      <w:pPr>
        <w:spacing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РФ от 30.04.2013 N 382 (ред. от 31.12.2019, с изм. от 02.04.2020)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29A2" w:rsidRPr="000229A2">
        <w:rPr>
          <w:rFonts w:ascii="Times New Roman" w:eastAsia="Times New Roman" w:hAnsi="Times New Roman" w:cs="Times New Roman"/>
          <w:bCs/>
          <w:sz w:val="28"/>
          <w:szCs w:val="28"/>
        </w:rPr>
        <w:t>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Федерации" (вместе с "Положением о проведении публичного технологического и ценового аудита крупных инвестиционных проектов с государственным участием</w:t>
      </w:r>
      <w:r>
        <w:rPr>
          <w:rFonts w:ascii="Times New Roman" w:eastAsia="Times New Roman" w:hAnsi="Times New Roman" w:cs="Times New Roman"/>
          <w:sz w:val="28"/>
          <w:szCs w:val="28"/>
        </w:rPr>
        <w:t>» проведения обязательного публичного технологического и ценового аудита крупных инвестиционных проектов с государственным участием (далее - инвестиционные проекты) в отношении объектов капитального строительства, финансирование строительства, реконструкции или технического перевооружения, которых планируется осуществлять полностью или частично за счет средств федерального бюджета с использованием механизма федеральной адресной инвестиционной программы (далее - объекты капитального строительства).</w:t>
      </w:r>
    </w:p>
    <w:p w14:paraId="0EB92DFF" w14:textId="77777777"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Инвестиционные проекты, включенные</w:t>
      </w:r>
      <w:r w:rsidR="004D095A">
        <w:rPr>
          <w:rFonts w:ascii="Times New Roman" w:eastAsia="Times New Roman" w:hAnsi="Times New Roman" w:cs="Times New Roman"/>
          <w:sz w:val="28"/>
          <w:szCs w:val="28"/>
        </w:rPr>
        <w:t xml:space="preserve"> в инвестиционную программу 2024-2027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гг. по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АО «Горэлектросеть» г.Кисловодск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не имеют государственного участия, в соответствии, с чем технологический и ценовой аудит не требуется.</w:t>
      </w:r>
    </w:p>
    <w:sectPr w:rsidR="008D6A86" w:rsidSect="00E8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AB48" w14:textId="77777777" w:rsidR="008D6A86" w:rsidRDefault="007E59CE">
      <w:pPr>
        <w:spacing w:after="0" w:line="240" w:lineRule="auto"/>
      </w:pPr>
      <w:r>
        <w:separator/>
      </w:r>
    </w:p>
  </w:endnote>
  <w:endnote w:type="continuationSeparator" w:id="0">
    <w:p w14:paraId="7DF84315" w14:textId="77777777" w:rsidR="008D6A86" w:rsidRDefault="007E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6B7A" w14:textId="77777777" w:rsidR="008D6A86" w:rsidRDefault="007E59CE">
      <w:pPr>
        <w:spacing w:after="0" w:line="240" w:lineRule="auto"/>
      </w:pPr>
      <w:r>
        <w:separator/>
      </w:r>
    </w:p>
  </w:footnote>
  <w:footnote w:type="continuationSeparator" w:id="0">
    <w:p w14:paraId="475C94F9" w14:textId="77777777" w:rsidR="008D6A86" w:rsidRDefault="007E5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A86"/>
    <w:rsid w:val="000229A2"/>
    <w:rsid w:val="004D095A"/>
    <w:rsid w:val="00667EF1"/>
    <w:rsid w:val="00683BC2"/>
    <w:rsid w:val="007E59CE"/>
    <w:rsid w:val="008D6A86"/>
    <w:rsid w:val="00E8216D"/>
    <w:rsid w:val="00F7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9789"/>
  <w15:docId w15:val="{09401803-606D-4E01-A5FB-23AAC7FB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16D"/>
  </w:style>
  <w:style w:type="paragraph" w:styleId="1">
    <w:name w:val="heading 1"/>
    <w:basedOn w:val="a"/>
    <w:next w:val="a"/>
    <w:link w:val="10"/>
    <w:uiPriority w:val="9"/>
    <w:qFormat/>
    <w:rsid w:val="00E8216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8216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8216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8216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8216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8216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8216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8216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8216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6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8216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8216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8216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216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8216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821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8216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8216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8216D"/>
    <w:pPr>
      <w:ind w:left="720"/>
      <w:contextualSpacing/>
    </w:pPr>
  </w:style>
  <w:style w:type="paragraph" w:styleId="a4">
    <w:name w:val="No Spacing"/>
    <w:uiPriority w:val="1"/>
    <w:qFormat/>
    <w:rsid w:val="00E8216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8216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E8216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216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8216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8216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8216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21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216D"/>
    <w:rPr>
      <w:i/>
    </w:rPr>
  </w:style>
  <w:style w:type="paragraph" w:styleId="ab">
    <w:name w:val="header"/>
    <w:basedOn w:val="a"/>
    <w:link w:val="ac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8216D"/>
  </w:style>
  <w:style w:type="paragraph" w:styleId="ad">
    <w:name w:val="footer"/>
    <w:basedOn w:val="a"/>
    <w:link w:val="ae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8216D"/>
  </w:style>
  <w:style w:type="paragraph" w:styleId="af">
    <w:name w:val="caption"/>
    <w:basedOn w:val="a"/>
    <w:next w:val="a"/>
    <w:uiPriority w:val="35"/>
    <w:semiHidden/>
    <w:unhideWhenUsed/>
    <w:qFormat/>
    <w:rsid w:val="00E8216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8216D"/>
  </w:style>
  <w:style w:type="table" w:styleId="af0">
    <w:name w:val="Table Grid"/>
    <w:basedOn w:val="a1"/>
    <w:uiPriority w:val="59"/>
    <w:rsid w:val="00E8216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8216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8216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8216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8216D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8216D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8216D"/>
    <w:rPr>
      <w:sz w:val="18"/>
    </w:rPr>
  </w:style>
  <w:style w:type="character" w:styleId="af4">
    <w:name w:val="footnote reference"/>
    <w:basedOn w:val="a0"/>
    <w:uiPriority w:val="99"/>
    <w:unhideWhenUsed/>
    <w:rsid w:val="00E8216D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8216D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8216D"/>
    <w:rPr>
      <w:sz w:val="20"/>
    </w:rPr>
  </w:style>
  <w:style w:type="character" w:styleId="af7">
    <w:name w:val="endnote reference"/>
    <w:basedOn w:val="a0"/>
    <w:uiPriority w:val="99"/>
    <w:semiHidden/>
    <w:unhideWhenUsed/>
    <w:rsid w:val="00E8216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8216D"/>
    <w:pPr>
      <w:spacing w:after="57"/>
    </w:pPr>
  </w:style>
  <w:style w:type="paragraph" w:styleId="23">
    <w:name w:val="toc 2"/>
    <w:basedOn w:val="a"/>
    <w:next w:val="a"/>
    <w:uiPriority w:val="39"/>
    <w:unhideWhenUsed/>
    <w:rsid w:val="00E8216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8216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8216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8216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8216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8216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8216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8216D"/>
    <w:pPr>
      <w:spacing w:after="57"/>
      <w:ind w:left="2268"/>
    </w:pPr>
  </w:style>
  <w:style w:type="paragraph" w:styleId="af8">
    <w:name w:val="TOC Heading"/>
    <w:uiPriority w:val="39"/>
    <w:unhideWhenUsed/>
    <w:rsid w:val="00E8216D"/>
  </w:style>
  <w:style w:type="paragraph" w:styleId="af9">
    <w:name w:val="table of figures"/>
    <w:basedOn w:val="a"/>
    <w:next w:val="a"/>
    <w:uiPriority w:val="99"/>
    <w:unhideWhenUsed/>
    <w:rsid w:val="00E8216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6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Прилука Андрей Анатольевич</dc:creator>
  <cp:lastModifiedBy>Oper</cp:lastModifiedBy>
  <cp:revision>4</cp:revision>
  <dcterms:created xsi:type="dcterms:W3CDTF">2024-07-26T08:06:00Z</dcterms:created>
  <dcterms:modified xsi:type="dcterms:W3CDTF">2025-04-15T12:15:00Z</dcterms:modified>
</cp:coreProperties>
</file>